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81" w:rsidRDefault="00307281" w:rsidP="00307281">
      <w:pPr>
        <w:widowControl w:val="0"/>
        <w:autoSpaceDE w:val="0"/>
        <w:autoSpaceDN w:val="0"/>
        <w:spacing w:after="0" w:line="240" w:lineRule="auto"/>
        <w:ind w:left="253" w:hanging="1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 xml:space="preserve">OPIS KIERUNKOWYCH </w:t>
      </w:r>
      <w:r>
        <w:rPr>
          <w:rFonts w:ascii="Times New Roman" w:eastAsia="Calibri" w:hAnsi="Times New Roman" w:cs="Times New Roman"/>
          <w:b/>
          <w:bCs/>
          <w:color w:val="0A0A0A"/>
          <w:sz w:val="24"/>
          <w:szCs w:val="24"/>
          <w:lang w:eastAsia="pl-PL" w:bidi="pl-PL"/>
        </w:rPr>
        <w:t>EFEKTÓW UCZENIA SIĘ</w:t>
      </w:r>
    </w:p>
    <w:p w:rsidR="00307281" w:rsidRPr="001F308F" w:rsidRDefault="00307281" w:rsidP="00307281">
      <w:pPr>
        <w:widowControl w:val="0"/>
        <w:autoSpaceDE w:val="0"/>
        <w:autoSpaceDN w:val="0"/>
        <w:spacing w:after="0" w:line="240" w:lineRule="auto"/>
        <w:ind w:left="253" w:hanging="1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1F308F">
        <w:rPr>
          <w:rFonts w:ascii="Times New Roman" w:eastAsia="Calibri" w:hAnsi="Times New Roman" w:cs="Times New Roman"/>
          <w:b/>
          <w:bCs/>
          <w:color w:val="0C0C0C"/>
          <w:sz w:val="24"/>
          <w:szCs w:val="24"/>
          <w:lang w:eastAsia="pl-PL" w:bidi="pl-PL"/>
        </w:rPr>
        <w:t xml:space="preserve">DLA </w:t>
      </w:r>
      <w:r w:rsidRPr="001F308F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KIERUNKU LANGUE FRANÇAISE, INSTITUTIONS EUROPÉENNES ET RELATIONS INTERNATIONALES, STUDIA DRUGIEGO STOPNIA</w:t>
      </w:r>
    </w:p>
    <w:p w:rsidR="00307281" w:rsidRDefault="00307281" w:rsidP="00307281">
      <w:pPr>
        <w:widowControl w:val="0"/>
        <w:autoSpaceDE w:val="0"/>
        <w:autoSpaceDN w:val="0"/>
        <w:spacing w:after="0" w:line="240" w:lineRule="auto"/>
        <w:ind w:left="253" w:hanging="163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b/>
          <w:bCs/>
          <w:color w:val="0C0C0C"/>
          <w:sz w:val="24"/>
          <w:szCs w:val="24"/>
          <w:lang w:eastAsia="pl-PL" w:bidi="pl-PL"/>
        </w:rPr>
        <w:t>Cykl dydaktyczny 2021/2022</w:t>
      </w:r>
    </w:p>
    <w:p w:rsidR="00307281" w:rsidRDefault="00307281" w:rsidP="0030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307281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Objaśnienie oznaczeń: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(przed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podkreślnikiem</w:t>
      </w:r>
      <w:proofErr w:type="spellEnd"/>
      <w:r>
        <w:rPr>
          <w:rFonts w:ascii="Times New Roman" w:hAnsi="Times New Roman" w:cs="Times New Roman"/>
          <w:sz w:val="24"/>
          <w:szCs w:val="24"/>
        </w:rPr>
        <w:t>) – kierunkowe efekty uczenia się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kategoria wiedzy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kategoria umiejętności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(po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podkreślniku</w:t>
      </w:r>
      <w:proofErr w:type="spellEnd"/>
      <w:r>
        <w:rPr>
          <w:rFonts w:ascii="Times New Roman" w:hAnsi="Times New Roman" w:cs="Times New Roman"/>
          <w:sz w:val="24"/>
          <w:szCs w:val="24"/>
        </w:rPr>
        <w:t>) – kategoria kompetencji społecznych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P6S – Charakterystyki drugiego stopnia Polskiej Ramy Kwalifikacji – poziom 6 (studia I stopnia)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– kategoria wiedzy, zakres i głębia – kompletność perspektywy poznawczej i zależności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  – kategoria wiedzy, kontekst – uwarunkowania, skutki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 – kategoria umiejętności, wykorzystanie wiedzy – rozwiązywane problemy i wykonywane zadania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 – kategoria umiejętności, komunikowanie się – odbieranie i tworzenie wypowiedzi, upowszechnianie wiedzy w środowisku naukowym i posługiwanie się językiem obcym 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 – kategoria umiejętności, organizacja pracy – planowanie i praca zespołowa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– kategoria umiejętności, uczenie się – planowanie własnego rozwoju i rozwoju innych osób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 – kategoria kompetencje, oceny – krytyczne podejście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– kategoria kompetencje, odpowiedzialność – wypełnianie zobowiązań społecznych i działanie na rzecz interesu publicznego</w:t>
      </w:r>
    </w:p>
    <w:p w:rsidR="00307281" w:rsidRDefault="00307281" w:rsidP="00307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 – kategoria kompetencje, rola zawodowa – niezależność i rozwój etosu</w:t>
      </w:r>
    </w:p>
    <w:p w:rsidR="00307281" w:rsidRDefault="00307281" w:rsidP="003072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</w:p>
    <w:p w:rsidR="00307281" w:rsidRDefault="00307281" w:rsidP="003072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5792"/>
        <w:gridCol w:w="1911"/>
      </w:tblGrid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81" w:rsidRDefault="003072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81" w:rsidRDefault="003072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Kierunkowe efekty uczenia się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81" w:rsidRDefault="003072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Odniesienie do charakterystyk drugiego stopnia PRK</w:t>
            </w:r>
          </w:p>
        </w:tc>
      </w:tr>
      <w:tr w:rsidR="00307281" w:rsidTr="00307281">
        <w:trPr>
          <w:trHeight w:val="3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81" w:rsidRDefault="00307281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WIEDZA: ABSOLWENT ZNA I ROZUMIE</w:t>
            </w:r>
          </w:p>
        </w:tc>
      </w:tr>
      <w:tr w:rsidR="00307281" w:rsidTr="00307281">
        <w:trPr>
          <w:trHeight w:val="55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k_W01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</w:rPr>
              <w:t>w pogłębionym stopniu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terminologię francuskiego języka specjalistycznego w powiązaniu z organizacją i  funkcjonowaniem instytucji europejskich, relacjami biznesowymi, językiem administracji, prasą i mediami</w:t>
            </w:r>
          </w:p>
          <w:p w:rsidR="00307281" w:rsidRDefault="0030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k_W02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6536E6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theme="majorHAnsi"/>
                <w:sz w:val="24"/>
                <w:szCs w:val="24"/>
              </w:rPr>
            </w:pP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</w:rPr>
              <w:t>w pogłębionym stopniu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281">
              <w:rPr>
                <w:rFonts w:ascii="Times New Roman" w:eastAsia="Times New Roman" w:hAnsi="Times New Roman" w:cs="Times New Roman"/>
                <w:sz w:val="24"/>
                <w:szCs w:val="24"/>
              </w:rPr>
              <w:t>teorie językoznawcze powiązane z komunikacją językową  w obrębi</w:t>
            </w:r>
            <w:r w:rsidR="0064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socjolingwistyki i pragmatyki; </w:t>
            </w:r>
            <w:r w:rsidR="006424AE" w:rsidRPr="00F0789B">
              <w:rPr>
                <w:rFonts w:ascii="Times New Roman" w:eastAsia="Times New Roman" w:hAnsi="Times New Roman" w:cs="Times New Roman"/>
                <w:sz w:val="24"/>
                <w:szCs w:val="24"/>
              </w:rPr>
              <w:t>w pogłębionym stopniu teorie literaturoznawcze,</w:t>
            </w:r>
            <w:r w:rsidR="0064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kulturowe dziedzictwo europejskie w ujęciu interdyscyplinarnym, </w:t>
            </w:r>
            <w:r w:rsidR="00307281">
              <w:rPr>
                <w:rFonts w:ascii="Times New Roman" w:eastAsia="Times New Roman" w:hAnsi="Times New Roman" w:cstheme="majorHAnsi"/>
                <w:sz w:val="24"/>
                <w:szCs w:val="24"/>
              </w:rPr>
              <w:t>t</w:t>
            </w:r>
            <w:r w:rsidR="00307281">
              <w:rPr>
                <w:rFonts w:ascii="Times New Roman" w:eastAsia="Times New Roman" w:hAnsi="Times New Roman" w:cstheme="majorHAnsi"/>
                <w:sz w:val="24"/>
                <w:szCs w:val="24"/>
                <w:lang w:val="cs-CZ"/>
              </w:rPr>
              <w:t xml:space="preserve">ło </w:t>
            </w:r>
            <w:r w:rsidR="00307281">
              <w:rPr>
                <w:rFonts w:ascii="Times New Roman" w:eastAsia="Times New Roman" w:hAnsi="Times New Roman" w:cstheme="majorHAnsi"/>
                <w:sz w:val="24"/>
                <w:szCs w:val="24"/>
              </w:rPr>
              <w:t>wydarzeń historyczno-poli</w:t>
            </w:r>
            <w:r w:rsidR="001F308F">
              <w:rPr>
                <w:rFonts w:ascii="Times New Roman" w:eastAsia="Times New Roman" w:hAnsi="Times New Roman" w:cstheme="majorHAnsi"/>
                <w:sz w:val="24"/>
                <w:szCs w:val="24"/>
              </w:rPr>
              <w:t>tycznych we Francji i w Europie</w:t>
            </w:r>
          </w:p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281" w:rsidRDefault="0030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k_W03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US"/>
              </w:rPr>
              <w:t>metody analityczne i interpretacyjne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 oraz elementy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lastRenderedPageBreak/>
              <w:t>dyskursu</w:t>
            </w:r>
            <w:r w:rsidR="006424A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 akademickiego odnoszące się do </w:t>
            </w:r>
            <w:r w:rsidR="006536E6"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językoznawstwa </w:t>
            </w:r>
            <w:r w:rsidR="006424AE"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lub</w:t>
            </w:r>
            <w:r w:rsidR="006536E6"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 literaturoznawstwa francuskiego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BACC6" w:themeColor="accent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P7S_WG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k_W04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złożoną naturę zjawisk językowych i zaawansowane konstrukcje językowe</w:t>
            </w:r>
          </w:p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k_W0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teorie przekładu specjalistycznego i literackiego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k_W06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fundamentalne dylematy współczesnej cywilizacji w kontekście aktualnych problemów politycznych, ekonomicznych, społecznych i kulturowych w Europie i na świecie</w:t>
            </w:r>
          </w:p>
          <w:p w:rsidR="00307281" w:rsidRDefault="00307281">
            <w:pPr>
              <w:pStyle w:val="Normalny1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k_W07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zasady prawa autorskiego i jego ochrony w odniesieniu do różnych wytworów nauki i kultury w zakresie </w:t>
            </w:r>
            <w:r w:rsidR="006424AE" w:rsidRPr="00F0789B">
              <w:rPr>
                <w:rFonts w:ascii="Times New Roman" w:eastAsia="Times New Roman" w:hAnsi="Times New Roman" w:cs="Times New Roman"/>
                <w:sz w:val="24"/>
                <w:szCs w:val="24"/>
              </w:rPr>
              <w:t>językoznawstwa i literaturoznawstwa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07281" w:rsidTr="00307281">
        <w:trPr>
          <w:trHeight w:val="4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81" w:rsidRDefault="00307281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UMIEJĘTNOŚCI: ABSOLWENT POTRAFI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stosować terminologię specjalistyczną powiązaną z organizacją i funkcjonowaniem instytucji europejskich, francuskim językiem biznesu, administracji, prasy i mediów, a także językiem literatury i kultury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pl-PL"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być innowacyjnym w rozwiązywaniu złożonych i nowych problemów poprzez dokonywanie właściwych wyborów, ocen, krytycznej interpretacji zdobytej wiedzy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poszukiwać, dobierać źródła, dokonywać oceny, pogłębionej analizy i syntezy informacji  w odniesieniu do aktualnych wydarzeń politycznych, gospodarczych, społecznych i kulturowych w Europie i na świecie</w:t>
            </w:r>
          </w:p>
          <w:p w:rsidR="00307281" w:rsidRDefault="00307281">
            <w:pPr>
              <w:pStyle w:val="Normalny1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czytać i tworzyć zaawansowane teksty francuskojęzyczne i przygotowywać zaawansowane prezentacje przy użyciu nowoczesnych technologii informacyjnych i komunikacyjnych </w:t>
            </w: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w zakresie </w:t>
            </w:r>
            <w:r w:rsidR="00747974"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praktycznej nauki języka, językoznawstwa i literaturoznawstwa francuskiego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tłumaczyć </w:t>
            </w:r>
            <w:r w:rsidR="0074797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wybrane teksty specjalistyczne </w:t>
            </w:r>
            <w:r w:rsidR="00747974"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na</w:t>
            </w: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 jęz</w:t>
            </w:r>
            <w:r w:rsidR="00747974"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yk francuski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k_U06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posługiwać się językiem francuskim na poziomie C2, z uwzględnieniem terminologii  i dyskursu akademickiego, biorąc udział w komunikacji specjalistycznej i potrafiąc poprowadzić sformalizowaną debatę</w:t>
            </w:r>
            <w:r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  <w:t xml:space="preserve">                  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k_U07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 xml:space="preserve">samodzielnie formułować problemy badawcze i stosować właściwe narzędzia oraz metody umożliwiające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lastRenderedPageBreak/>
              <w:t xml:space="preserve">przeanalizowanie ich i omówienie z innymi specjalistami w zakresie </w:t>
            </w:r>
            <w:r w:rsidR="006536E6"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językoznawstwa i literaturoznawstwa francuskiego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P7S_UK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kierować pracą grupy i współdziałać w grupie, w celu rozwijania sprawności językowych  i wymiany doświadczeń w kontekstach administracyjnych, biznesowych, kulturowych, w powiązaniu z aktualnymi wydarzeniami w sferze życia politycznego i społecznego w Europie i na świecie</w:t>
            </w:r>
          </w:p>
          <w:p w:rsidR="00307281" w:rsidRDefault="00307281">
            <w:pPr>
              <w:pStyle w:val="Normalny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  <w:t xml:space="preserve"> 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P7S_UO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k_U09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  <w:t>wykorzystywać zdobytą wiedzę i umiejętności do pogłębiania własnych zainteresowań akademickich i zainteresowań innych osób</w:t>
            </w:r>
          </w:p>
          <w:p w:rsidR="00307281" w:rsidRDefault="00307281">
            <w:pPr>
              <w:pStyle w:val="Normalny1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P7S_UU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k_U10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Normalny1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posługiwać się drugim językiem obcym na poziomie B2+</w:t>
            </w:r>
          </w:p>
          <w:p w:rsidR="001F308F" w:rsidRDefault="001F308F">
            <w:pPr>
              <w:pStyle w:val="Normalny1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07281" w:rsidTr="00307281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81" w:rsidRDefault="00307281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KOMPETENCJE SPOŁECZNE: STUDENT JEST GOTÓW DO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krytycznej oceny posiadanej wiedzy i umiejętności, w celu rozwiązywania problemów poznawczych i praktycznych, indywidualnie i we współpracy z innymi ekspertami</w:t>
            </w:r>
          </w:p>
          <w:p w:rsidR="00307281" w:rsidRDefault="00307281">
            <w:pPr>
              <w:pStyle w:val="Normalny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P7S_KK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pStyle w:val="Normalny1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akceptacji różnic językowych i kulturowych oraz uznawania ich za naturalne uwarunkowania komunikacji społecznej</w:t>
            </w:r>
            <w:r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  <w:t xml:space="preserve">  w relacjach międzynarodowych, w kontekście podstawowych celów i wartości Unii Europejskiej, idei spójności  gospodarczej i społecznej, poszanowania praw człowieka, wolności wypowiedzi, ochrony bo</w:t>
            </w:r>
            <w:r w:rsidR="00747974"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  <w:t xml:space="preserve">gatej różnorodności kulturowej, </w:t>
            </w:r>
            <w:r w:rsidR="00747974" w:rsidRPr="00F0789B"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  <w:t>literackiej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  <w:t xml:space="preserve"> językowej </w:t>
            </w:r>
          </w:p>
          <w:p w:rsidR="00307281" w:rsidRDefault="00307281">
            <w:pPr>
              <w:pStyle w:val="Normalny1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 w:eastAsia="fr-FR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307281" w:rsidTr="0030728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1F308F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1" w:rsidRDefault="00307281">
            <w:pPr>
              <w:pStyle w:val="Normalny1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poszanowania praw autorskich, przestrzegania zasad etyki zawodowej i rozwijania własnych sprawności językowych w zakresie języka francuskiego w procesie kształcenia ustawicznego</w:t>
            </w:r>
          </w:p>
          <w:p w:rsidR="00307281" w:rsidRDefault="00307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1" w:rsidRDefault="003072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P7S_KR</w:t>
            </w:r>
          </w:p>
        </w:tc>
      </w:tr>
    </w:tbl>
    <w:p w:rsidR="006C4045" w:rsidRDefault="006C4045"/>
    <w:sectPr w:rsidR="006C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E"/>
    <w:rsid w:val="001F308F"/>
    <w:rsid w:val="00307281"/>
    <w:rsid w:val="006424AE"/>
    <w:rsid w:val="006536E6"/>
    <w:rsid w:val="006C4045"/>
    <w:rsid w:val="00747974"/>
    <w:rsid w:val="00CF27BE"/>
    <w:rsid w:val="00E86746"/>
    <w:rsid w:val="00F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281"/>
    <w:pPr>
      <w:spacing w:after="0" w:line="240" w:lineRule="auto"/>
    </w:pPr>
    <w:rPr>
      <w:lang w:val="en-GB" w:eastAsia="en-GB" w:bidi="en-GB"/>
    </w:rPr>
  </w:style>
  <w:style w:type="paragraph" w:customStyle="1" w:styleId="Normalny1">
    <w:name w:val="Normalny1"/>
    <w:rsid w:val="00307281"/>
    <w:pPr>
      <w:suppressAutoHyphens/>
      <w:spacing w:after="0" w:line="240" w:lineRule="auto"/>
    </w:pPr>
    <w:rPr>
      <w:rFonts w:ascii="Lucida Grande" w:eastAsia="ヒラギノ角ゴ Pro W3" w:hAnsi="Lucida Grande" w:cs="Lucida Grande"/>
      <w:color w:val="000000"/>
      <w:szCs w:val="20"/>
      <w:lang w:eastAsia="zh-CN"/>
    </w:rPr>
  </w:style>
  <w:style w:type="paragraph" w:customStyle="1" w:styleId="Normalny3">
    <w:name w:val="Normalny3"/>
    <w:rsid w:val="00307281"/>
    <w:rPr>
      <w:rFonts w:ascii="Calibri" w:eastAsia="Calibri" w:hAnsi="Calibri" w:cs="Calibri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281"/>
    <w:pPr>
      <w:spacing w:after="0" w:line="240" w:lineRule="auto"/>
    </w:pPr>
    <w:rPr>
      <w:lang w:val="en-GB" w:eastAsia="en-GB" w:bidi="en-GB"/>
    </w:rPr>
  </w:style>
  <w:style w:type="paragraph" w:customStyle="1" w:styleId="Normalny1">
    <w:name w:val="Normalny1"/>
    <w:rsid w:val="00307281"/>
    <w:pPr>
      <w:suppressAutoHyphens/>
      <w:spacing w:after="0" w:line="240" w:lineRule="auto"/>
    </w:pPr>
    <w:rPr>
      <w:rFonts w:ascii="Lucida Grande" w:eastAsia="ヒラギノ角ゴ Pro W3" w:hAnsi="Lucida Grande" w:cs="Lucida Grande"/>
      <w:color w:val="000000"/>
      <w:szCs w:val="20"/>
      <w:lang w:eastAsia="zh-CN"/>
    </w:rPr>
  </w:style>
  <w:style w:type="paragraph" w:customStyle="1" w:styleId="Normalny3">
    <w:name w:val="Normalny3"/>
    <w:rsid w:val="00307281"/>
    <w:rPr>
      <w:rFonts w:ascii="Calibri" w:eastAsia="Calibri" w:hAnsi="Calibri" w:cs="Calibri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D5FD-3591-4F51-B6CD-8ED1212D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8</cp:revision>
  <dcterms:created xsi:type="dcterms:W3CDTF">2021-03-29T18:24:00Z</dcterms:created>
  <dcterms:modified xsi:type="dcterms:W3CDTF">2021-04-08T15:25:00Z</dcterms:modified>
</cp:coreProperties>
</file>